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51" w:rsidRPr="005B6F3F" w:rsidRDefault="00CD0951" w:rsidP="00150384">
      <w:pPr>
        <w:rPr>
          <w:b/>
          <w:bCs/>
        </w:rPr>
      </w:pPr>
      <w:r w:rsidRPr="005B6F3F">
        <w:rPr>
          <w:b/>
          <w:bCs/>
        </w:rPr>
        <w:t>Вопрос</w:t>
      </w:r>
      <w:r w:rsidR="005B6F3F">
        <w:rPr>
          <w:b/>
          <w:bCs/>
        </w:rPr>
        <w:t xml:space="preserve"> </w:t>
      </w:r>
      <w:r w:rsidRPr="005B6F3F">
        <w:rPr>
          <w:b/>
          <w:bCs/>
        </w:rPr>
        <w:t xml:space="preserve"> </w:t>
      </w:r>
      <w:r>
        <w:t>«Что делать мусульманину  у которого дети, и по законам куффар они обязаны посещать их школы,</w:t>
      </w:r>
      <w:r w:rsidR="00FC2160">
        <w:t xml:space="preserve"> </w:t>
      </w:r>
      <w:r>
        <w:t>иначе они лишают родительских прав, и б</w:t>
      </w:r>
      <w:r w:rsidR="00150384">
        <w:t>удет ли куфром их туда посылать?</w:t>
      </w:r>
      <w:r>
        <w:t>»</w:t>
      </w:r>
      <w:r>
        <w:br/>
        <w:t>И еще касательно судов тагута, иногда бывает так что вынужденно заставляют придти</w:t>
      </w:r>
      <w:r w:rsidR="00150384">
        <w:t xml:space="preserve"> в суд, какое оправдание в этом, и какой икрах в этих вопросах?</w:t>
      </w:r>
      <w:r>
        <w:br/>
      </w:r>
      <w:r>
        <w:br/>
      </w:r>
      <w:r>
        <w:br/>
      </w:r>
      <w:r w:rsidRPr="005B6F3F">
        <w:rPr>
          <w:b/>
          <w:bCs/>
        </w:rPr>
        <w:t>Ответ.</w:t>
      </w:r>
    </w:p>
    <w:p w:rsidR="00CD0951" w:rsidRDefault="00CD0951" w:rsidP="00CD0951">
      <w:r>
        <w:t>Во имя Аллаха Милостивого и Всемилостивого.</w:t>
      </w:r>
    </w:p>
    <w:p w:rsidR="00CD0951" w:rsidRDefault="00150384" w:rsidP="00CD0951">
      <w:r>
        <w:t xml:space="preserve">То на чем мы убеждены, это то , </w:t>
      </w:r>
      <w:r w:rsidR="00CD0951">
        <w:t xml:space="preserve">что отправление детей в куффарские медрессе, в которых преподают куфры, и там присуствуют тысячи и тысячи маджлисов куфра, которые ребенок не в силах опровергнуть, изза опасности со стороны куффаров, или по незнанию видов куфра, или по другим причинам. </w:t>
      </w:r>
      <w:r w:rsidR="00CD0951">
        <w:br/>
        <w:t>И тот кто отправляет, или довольствуется таким положение детей, то он кафир, не имеющий искренности в религии Аллаха.</w:t>
      </w:r>
    </w:p>
    <w:p w:rsidR="004F7CAB" w:rsidRDefault="004F7CAB" w:rsidP="004F7CAB">
      <w:pPr>
        <w:shd w:val="clear" w:color="auto" w:fill="ECF3F7"/>
        <w:spacing w:after="0" w:line="273" w:lineRule="atLeast"/>
      </w:pPr>
      <w:r>
        <w:t>И</w:t>
      </w:r>
      <w:r w:rsidR="00CD0951">
        <w:t xml:space="preserve"> из условий свидетельство «Ля иляха ил Аллах»</w:t>
      </w:r>
      <w:r>
        <w:t xml:space="preserve"> это искренность и правдивость его принятия.</w:t>
      </w:r>
    </w:p>
    <w:p w:rsidR="004F7CAB" w:rsidRDefault="004F7CAB" w:rsidP="004F7CAB">
      <w:pPr>
        <w:shd w:val="clear" w:color="auto" w:fill="ECF3F7"/>
        <w:spacing w:after="0" w:line="273" w:lineRule="atLeast"/>
        <w:jc w:val="center"/>
      </w:pPr>
    </w:p>
    <w:p w:rsidR="004F7CAB" w:rsidRDefault="00CD0951" w:rsidP="004F7CAB">
      <w:pPr>
        <w:shd w:val="clear" w:color="auto" w:fill="ECF3F7"/>
        <w:spacing w:after="0" w:line="273" w:lineRule="atLeast"/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CF3F7"/>
          <w:lang w:eastAsia="ru-RU" w:bidi="ar-SA"/>
        </w:rPr>
      </w:pPr>
      <w:r>
        <w:t xml:space="preserve">Аллах сказал </w:t>
      </w:r>
      <w:r w:rsidRPr="00CD0951">
        <w:t>:</w:t>
      </w:r>
      <w:r w:rsidRPr="00922C95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 w:bidi="ar-SA"/>
        </w:rPr>
        <w:t>(А ведь им было велено лишь поклоняться Аллаху, служа ему искренне)</w:t>
      </w:r>
      <w:r w:rsidRPr="00CD095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 w:bidi="ar-SA"/>
        </w:rPr>
        <w:t xml:space="preserve"> </w:t>
      </w:r>
      <w:r w:rsidRPr="00922C95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CF3F7"/>
          <w:lang w:eastAsia="ru-RU" w:bidi="ar-SA"/>
        </w:rPr>
        <w:t>(Баййина, 5).</w:t>
      </w:r>
      <w:r w:rsidR="004F7CAB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CF3F7"/>
          <w:lang w:eastAsia="ru-RU" w:bidi="ar-SA"/>
        </w:rPr>
        <w:t xml:space="preserve"> </w:t>
      </w:r>
    </w:p>
    <w:p w:rsidR="004F7CAB" w:rsidRPr="00922C95" w:rsidRDefault="004F7CAB" w:rsidP="004F7CAB">
      <w:pPr>
        <w:shd w:val="clear" w:color="auto" w:fill="ECF3F7"/>
        <w:spacing w:after="0" w:line="273" w:lineRule="atLeast"/>
        <w:rPr>
          <w:rFonts w:ascii="Trebuchet MS" w:eastAsia="Times New Roman" w:hAnsi="Trebuchet MS" w:cs="Times New Roman"/>
          <w:color w:val="333333"/>
          <w:sz w:val="20"/>
          <w:szCs w:val="20"/>
          <w:rtl/>
          <w:lang w:eastAsia="ru-RU" w:bidi="ar-SA"/>
        </w:rPr>
      </w:pPr>
      <w:r w:rsidRPr="00922C95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 w:bidi="ar-SA"/>
        </w:rPr>
        <w:t>(О те, которые уверовали! Бойтесь Аллаха и будьте с правдивыми.)</w:t>
      </w:r>
    </w:p>
    <w:p w:rsidR="00CD0951" w:rsidRDefault="004F7CAB" w:rsidP="00CD0951">
      <w:pPr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CF3F7"/>
          <w:lang w:eastAsia="ru-RU" w:bidi="ar-SA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CF3F7"/>
          <w:lang w:eastAsia="ru-RU" w:bidi="ar-SA"/>
        </w:rPr>
        <w:t xml:space="preserve"> </w:t>
      </w:r>
      <w:r w:rsidRPr="00922C95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CF3F7"/>
          <w:lang w:eastAsia="ru-RU" w:bidi="ar-SA"/>
        </w:rPr>
        <w:t>(Ат-Тауба, 119).</w:t>
      </w:r>
    </w:p>
    <w:p w:rsidR="00150384" w:rsidRPr="00CD0951" w:rsidRDefault="00150384" w:rsidP="00CD0951">
      <w:pPr>
        <w:rPr>
          <w:lang w:bidi="ar-SA"/>
        </w:rPr>
      </w:pPr>
      <w:r w:rsidRPr="00922C95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1EBF2"/>
          <w:lang w:eastAsia="ru-RU" w:bidi="ar-SA"/>
        </w:rPr>
        <w:t>Шейх ‘Абдур-Рахман ибн Хасан Али Шейх говорил:</w:t>
      </w:r>
      <w:r w:rsidRPr="00922C95">
        <w:rPr>
          <w:rFonts w:ascii="Trebuchet MS" w:eastAsia="Times New Roman" w:hAnsi="Trebuchet MS" w:cs="Times New Roman"/>
          <w:color w:val="333333"/>
          <w:sz w:val="20"/>
          <w:lang w:eastAsia="ru-RU" w:bidi="ar-SA"/>
        </w:rPr>
        <w:t> </w:t>
      </w:r>
      <w:r w:rsidRPr="00922C95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shd w:val="clear" w:color="auto" w:fill="E1EBF2"/>
          <w:lang w:eastAsia="ru-RU" w:bidi="ar-SA"/>
        </w:rPr>
        <w:t>“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t>В свидетельстве (ля иляха илля-Ллах) необходимо семь условий, и произнесение этого свидетельства не принесет пользы, если не будет какого-либо из этих условий!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Первое: Знание, исключающее незнание;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Второе: Убежденность, исключающая сомнение;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Третье: Принятие, несовместимое с отвержением;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Четвертое: Повиновение, исключающее непокорность (оставление);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Пятое: Искренность, исключающая многобожие;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Шестое: Правдивость, исключающая лицемерие;</w:t>
      </w:r>
      <w:r w:rsidRPr="005B6F3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E1EBF2"/>
          <w:lang w:eastAsia="ru-RU" w:bidi="ar-SA"/>
        </w:rPr>
        <w:br/>
        <w:t>Седьмое: Любовь, несовместимая с ненавистью (неприязнью)</w:t>
      </w:r>
      <w:r w:rsidRPr="00922C95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shd w:val="clear" w:color="auto" w:fill="E1EBF2"/>
          <w:lang w:eastAsia="ru-RU" w:bidi="ar-SA"/>
        </w:rPr>
        <w:t>”</w:t>
      </w:r>
      <w:r w:rsidRPr="00922C95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E1EBF2"/>
          <w:lang w:eastAsia="ru-RU" w:bidi="ar-SA"/>
        </w:rPr>
        <w:t>.</w:t>
      </w:r>
      <w:r w:rsidRPr="00922C95">
        <w:rPr>
          <w:rFonts w:ascii="Trebuchet MS" w:eastAsia="Times New Roman" w:hAnsi="Trebuchet MS" w:cs="Times New Roman"/>
          <w:color w:val="333333"/>
          <w:sz w:val="20"/>
          <w:lang w:eastAsia="ru-RU" w:bidi="ar-SA"/>
        </w:rPr>
        <w:t> </w:t>
      </w:r>
      <w:r w:rsidRPr="005B6F3F">
        <w:rPr>
          <w:rFonts w:ascii="Trebuchet MS" w:eastAsia="Times New Roman" w:hAnsi="Trebuchet MS" w:cs="Times New Roman"/>
          <w:i/>
          <w:iCs/>
          <w:color w:val="333333"/>
          <w:sz w:val="17"/>
          <w:szCs w:val="17"/>
          <w:shd w:val="clear" w:color="auto" w:fill="E1EBF2"/>
          <w:lang w:eastAsia="ru-RU" w:bidi="ar-SA"/>
        </w:rPr>
        <w:t>См. “Фатхуль-Маджид” 190.</w:t>
      </w:r>
    </w:p>
    <w:p w:rsidR="00CD0951" w:rsidRDefault="00CD0951" w:rsidP="004F7CAB">
      <w:r>
        <w:t>И единобожник обязан отстраняться от всех куфров и ширков и выявлять неприязнь к ним, и выносить такфир тем кто это делает. И далиль на это слова Аллаха «</w:t>
      </w:r>
      <w:r w:rsidRPr="002C3E98">
        <w:rPr>
          <w:b/>
          <w:bCs/>
        </w:rPr>
        <w:t>Мы отправили к каждой общине посланника: «Поклоняйтесь Аллаху и избегайте тагута</w:t>
      </w:r>
      <w:r w:rsidRPr="00CD0951">
        <w:t>!»</w:t>
      </w:r>
      <w:r>
        <w:t xml:space="preserve"> и до конца слов в аяте «</w:t>
      </w:r>
      <w:r w:rsidRPr="002C3E98">
        <w:rPr>
          <w:b/>
          <w:bCs/>
        </w:rPr>
        <w:t>посмотрите, каким был конец неверующих</w:t>
      </w:r>
      <w:r w:rsidRPr="00CD0951">
        <w:t>.</w:t>
      </w:r>
      <w:r>
        <w:t>» и доказ</w:t>
      </w:r>
      <w:r w:rsidR="004F7CAB">
        <w:t xml:space="preserve">ательство здесь ,на то </w:t>
      </w:r>
      <w:r>
        <w:t>что</w:t>
      </w:r>
      <w:r w:rsidR="004F7CAB">
        <w:t>,</w:t>
      </w:r>
      <w:r>
        <w:t xml:space="preserve"> не избегание тагута, приводит к неверию.</w:t>
      </w:r>
      <w:r w:rsidR="004F7CAB">
        <w:t xml:space="preserve"> </w:t>
      </w:r>
    </w:p>
    <w:p w:rsidR="004F7CAB" w:rsidRPr="005B6F3F" w:rsidRDefault="004F7CAB" w:rsidP="004F7CAB">
      <w:pP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</w:pP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Сказал Мухаммад ибн ‘Абдуль-Ваххаб (да смилуется над ним Аллах): “</w:t>
      </w:r>
      <w:r w:rsidRPr="005B6F3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Не становится человек муваххидом, если он не отвергает ширк, не очищается от него и не выносит такфир тем, кто его совершает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” </w:t>
      </w:r>
      <w:r w:rsidRPr="005B6F3F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См. “Ар-расаиль аш-шахсийа”, 213 </w:t>
      </w:r>
    </w:p>
    <w:p w:rsidR="004F7CAB" w:rsidRDefault="004F7CAB" w:rsidP="00063F3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t>И человек который попал в маджлис в котором говорят куфры, обязан опровергнуть их, или покинуть их. И довод на это из тафсира суры Тауба аята 65-66. А также запрет на</w:t>
      </w:r>
      <w:r w:rsidR="00063F31">
        <w:t xml:space="preserve"> сидение в таких маджлисах  </w:t>
      </w:r>
      <w:r w:rsidRPr="005B6F3F">
        <w:rPr>
          <w:sz w:val="20"/>
          <w:szCs w:val="20"/>
        </w:rPr>
        <w:t>«</w:t>
      </w:r>
      <w:r w:rsidRPr="005B6F3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Он уже ниспослал вам в Писании, чтобы вы не садились вместе с ними, если услышите, как они отвергают знамения Аллаха и насмехаются над ними, пока они не увлекутся другим разговором. В противном случае вы уподобитесь им. Воистину, Аллах соберет вместе всех лицемеров и неверующих в Геенне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5B6F3F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(ан-Ниса, 4/140).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</w:t>
      </w:r>
    </w:p>
    <w:p w:rsidR="004F7CAB" w:rsidRDefault="004F7CAB" w:rsidP="004F7CAB"/>
    <w:p w:rsidR="004F7CAB" w:rsidRDefault="004F7CAB" w:rsidP="00063F3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t>Мусульманин</w:t>
      </w:r>
      <w:r w:rsidR="00063F31">
        <w:t xml:space="preserve"> </w:t>
      </w:r>
      <w:r>
        <w:t xml:space="preserve">должен быть искренним и правдивым с Аллахом, и не может допускать для своей паствы, или довольствоваться таким положением для них. Особенно для детей которые не достигли зрелости и понимания. </w:t>
      </w:r>
      <w:r>
        <w:br/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 Абу Хурайры сообщается, что посланник Аллаха (мир ему и благословение Аллаха) сказал:</w:t>
      </w:r>
      <w:r w:rsidRPr="005B6F3F">
        <w:rPr>
          <w:rFonts w:ascii="Tahoma" w:hAnsi="Tahoma" w:cs="Tahoma"/>
          <w:color w:val="000000"/>
          <w:sz w:val="20"/>
          <w:szCs w:val="20"/>
        </w:rPr>
        <w:br/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</w:t>
      </w:r>
      <w:r w:rsidRPr="005B6F3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Каждый младенец рождается на своей фитре и его родители делают из него иудея, христианина или огнепоклонника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!» </w:t>
      </w:r>
      <w:r w:rsidRPr="005B6F3F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аль-Бухари 1359, 1385, Муслим 2658.</w:t>
      </w:r>
    </w:p>
    <w:p w:rsidR="004F7CAB" w:rsidRDefault="004F7CAB" w:rsidP="004F7CAB">
      <w:pPr>
        <w:rPr>
          <w:color w:val="262626"/>
          <w:sz w:val="21"/>
          <w:szCs w:val="21"/>
          <w:shd w:val="clear" w:color="auto" w:fill="FFFFFF"/>
        </w:rPr>
      </w:pPr>
      <w:r>
        <w:t>И уаджиб ему оберегать свою семью и детей из слов Аллаха</w:t>
      </w:r>
      <w:r>
        <w:rPr>
          <w:rFonts w:ascii="Helvetica" w:hAnsi="Helvetica"/>
          <w:color w:val="262626"/>
          <w:sz w:val="21"/>
          <w:szCs w:val="21"/>
          <w:shd w:val="clear" w:color="auto" w:fill="FFFFFF"/>
        </w:rPr>
        <w:t xml:space="preserve"> «</w:t>
      </w:r>
      <w:r w:rsidRPr="005B6F3F">
        <w:rPr>
          <w:rFonts w:ascii="Helvetica" w:hAnsi="Helvetica"/>
          <w:b/>
          <w:bCs/>
          <w:color w:val="262626"/>
          <w:sz w:val="21"/>
          <w:szCs w:val="21"/>
          <w:shd w:val="clear" w:color="auto" w:fill="FFFFFF"/>
        </w:rPr>
        <w:t>О те, которые уверовали! Оберегайте себя и свои семьи от Огня, растопкой которого будут люди и камни. Над ним есть ангелы суровые и сильные. Они не отступают от повелений Аллаха и выполняют все, что им велено</w:t>
      </w:r>
      <w:r>
        <w:rPr>
          <w:rFonts w:ascii="Helvetica" w:hAnsi="Helvetica"/>
          <w:color w:val="262626"/>
          <w:sz w:val="21"/>
          <w:szCs w:val="21"/>
          <w:shd w:val="clear" w:color="auto" w:fill="FFFFFF"/>
        </w:rPr>
        <w:t xml:space="preserve">» </w:t>
      </w:r>
      <w:r w:rsidRPr="005B6F3F">
        <w:rPr>
          <w:rFonts w:ascii="Helvetica" w:hAnsi="Helvetica"/>
          <w:i/>
          <w:iCs/>
          <w:color w:val="262626"/>
          <w:sz w:val="21"/>
          <w:szCs w:val="21"/>
          <w:shd w:val="clear" w:color="auto" w:fill="FFFFFF"/>
        </w:rPr>
        <w:t>(сура «ат-Тахрим», аят 6).</w:t>
      </w:r>
    </w:p>
    <w:p w:rsidR="000E27E5" w:rsidRDefault="000E27E5" w:rsidP="00150384">
      <w:pPr>
        <w:rPr>
          <w:color w:val="262626"/>
          <w:sz w:val="21"/>
          <w:szCs w:val="21"/>
          <w:shd w:val="clear" w:color="auto" w:fill="FFFFFF"/>
        </w:rPr>
      </w:pPr>
      <w:r>
        <w:t>И в хадисе который «</w:t>
      </w:r>
      <w:r>
        <w:rPr>
          <w:rFonts w:ascii="Helvetica" w:hAnsi="Helvetica"/>
          <w:color w:val="262626"/>
          <w:sz w:val="21"/>
          <w:szCs w:val="21"/>
          <w:shd w:val="clear" w:color="auto" w:fill="FFFFFF"/>
        </w:rPr>
        <w:t>Передаётся от Ма‘кыля ибн Йасара аль-Музани, да будет доволен им Аллах, что посланник Аллаха, мир ему и благословение, сказал: «</w:t>
      </w:r>
      <w:r w:rsidRPr="005B6F3F">
        <w:rPr>
          <w:rFonts w:ascii="Helvetica" w:hAnsi="Helvetica"/>
          <w:b/>
          <w:bCs/>
          <w:color w:val="262626"/>
          <w:sz w:val="21"/>
          <w:szCs w:val="21"/>
          <w:shd w:val="clear" w:color="auto" w:fill="FFFFFF"/>
        </w:rPr>
        <w:t>Аллах непременно сделает Рай запретным для любого (Своего) раба, попечению которого Он вверит кого-либо и который умрёт, (продолжая) обманывать своих подопечных в день своей смерти</w:t>
      </w:r>
      <w:r>
        <w:rPr>
          <w:rFonts w:ascii="Helvetica" w:hAnsi="Helvetica"/>
          <w:color w:val="262626"/>
          <w:sz w:val="21"/>
          <w:szCs w:val="21"/>
          <w:shd w:val="clear" w:color="auto" w:fill="FFFFFF"/>
        </w:rPr>
        <w:t xml:space="preserve">». </w:t>
      </w:r>
      <w:r w:rsidRPr="005B6F3F">
        <w:rPr>
          <w:rFonts w:ascii="Helvetica" w:hAnsi="Helvetica"/>
          <w:i/>
          <w:iCs/>
          <w:color w:val="262626"/>
          <w:sz w:val="21"/>
          <w:szCs w:val="21"/>
          <w:shd w:val="clear" w:color="auto" w:fill="FFFFFF"/>
        </w:rPr>
        <w:t>Хадис приводят аль-Бухари (7151) и Муслим (142).</w:t>
      </w:r>
    </w:p>
    <w:p w:rsidR="00150384" w:rsidRDefault="00150384" w:rsidP="00150384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И это изза отсуствия заботности в изучение религии, а что-же сказать о помощи в изучении куфров?</w:t>
      </w:r>
    </w:p>
    <w:p w:rsidR="00063F31" w:rsidRPr="007F345F" w:rsidRDefault="00063F31" w:rsidP="00B8286D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br/>
        <w:t xml:space="preserve">Что касается тех кто говорит, что в школе нету куфров, или что нет предметов куфра, или что они попросили учительницу выводить ребенка при куфрах, </w:t>
      </w:r>
      <w:r w:rsidR="00B8286D" w:rsidRPr="00B8286D">
        <w:rPr>
          <w:color w:val="262626"/>
          <w:sz w:val="21"/>
          <w:szCs w:val="21"/>
          <w:shd w:val="clear" w:color="auto" w:fill="FFFFFF"/>
        </w:rPr>
        <w:t xml:space="preserve"> </w:t>
      </w:r>
      <w:r>
        <w:rPr>
          <w:color w:val="262626"/>
          <w:sz w:val="21"/>
          <w:szCs w:val="21"/>
          <w:shd w:val="clear" w:color="auto" w:fill="FFFFFF"/>
        </w:rPr>
        <w:t>то он мунафик и лжец который ос</w:t>
      </w:r>
      <w:r w:rsidR="00B8286D">
        <w:rPr>
          <w:color w:val="262626"/>
          <w:sz w:val="21"/>
          <w:szCs w:val="21"/>
          <w:shd w:val="clear" w:color="auto" w:fill="FFFFFF"/>
        </w:rPr>
        <w:t>ознанно лжет на религию Аллаха</w:t>
      </w:r>
      <w:r w:rsidR="00B8286D" w:rsidRPr="007F345F">
        <w:rPr>
          <w:color w:val="262626"/>
          <w:sz w:val="21"/>
          <w:szCs w:val="21"/>
          <w:shd w:val="clear" w:color="auto" w:fill="FFFFFF"/>
        </w:rPr>
        <w:t>.</w:t>
      </w:r>
    </w:p>
    <w:p w:rsidR="00063F31" w:rsidRDefault="00063F31" w:rsidP="00063F31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Примеры слов при которых, необходимо отвергнуть или покинуть маджлис, и мы будем говорить о тех случаях когда коренные жители относят себя к мусульманам.</w:t>
      </w:r>
    </w:p>
    <w:p w:rsidR="00063F31" w:rsidRDefault="00063F31" w:rsidP="00063F31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Когда учительница скажет «Мы мусульмани» , «Президент,судья,мент,адвокат, или любой другой тагут мусульманин» , или любое другое свидетельство ислама на того кто им не является. Это является ложью на Аллаха и его Книгу. Это хукм от Аллаха, и кто дал ложный хукм , тот оболгал Аллаха.</w:t>
      </w:r>
      <w:r>
        <w:rPr>
          <w:color w:val="262626"/>
          <w:sz w:val="21"/>
          <w:szCs w:val="21"/>
          <w:shd w:val="clear" w:color="auto" w:fill="FFFFFF"/>
        </w:rPr>
        <w:br/>
      </w:r>
      <w:r w:rsidR="00B8286D">
        <w:rPr>
          <w:color w:val="262626"/>
          <w:sz w:val="21"/>
          <w:szCs w:val="21"/>
          <w:shd w:val="clear" w:color="auto" w:fill="FFFFFF"/>
        </w:rPr>
        <w:t xml:space="preserve">Или </w:t>
      </w:r>
      <w:r>
        <w:rPr>
          <w:color w:val="262626"/>
          <w:sz w:val="21"/>
          <w:szCs w:val="21"/>
          <w:shd w:val="clear" w:color="auto" w:fill="FFFFFF"/>
        </w:rPr>
        <w:t>«Природа дала нам то-то и то-то» Эти слова являются ширком. Слова о законах тагута, о обр</w:t>
      </w:r>
      <w:r w:rsidR="00B8286D">
        <w:rPr>
          <w:color w:val="262626"/>
          <w:sz w:val="21"/>
          <w:szCs w:val="21"/>
          <w:shd w:val="clear" w:color="auto" w:fill="FFFFFF"/>
        </w:rPr>
        <w:t>а</w:t>
      </w:r>
      <w:r>
        <w:rPr>
          <w:color w:val="262626"/>
          <w:sz w:val="21"/>
          <w:szCs w:val="21"/>
          <w:shd w:val="clear" w:color="auto" w:fill="FFFFFF"/>
        </w:rPr>
        <w:t>щение на суд</w:t>
      </w:r>
      <w:r w:rsidR="00B8286D">
        <w:rPr>
          <w:color w:val="262626"/>
          <w:sz w:val="21"/>
          <w:szCs w:val="21"/>
          <w:shd w:val="clear" w:color="auto" w:fill="FFFFFF"/>
        </w:rPr>
        <w:t xml:space="preserve"> к нему</w:t>
      </w:r>
      <w:r>
        <w:rPr>
          <w:color w:val="262626"/>
          <w:sz w:val="21"/>
          <w:szCs w:val="21"/>
          <w:shd w:val="clear" w:color="auto" w:fill="FFFFFF"/>
        </w:rPr>
        <w:t>, о довольстве религией кафиров, о разрешение запретно</w:t>
      </w:r>
      <w:r w:rsidR="00B8286D">
        <w:rPr>
          <w:color w:val="262626"/>
          <w:sz w:val="21"/>
          <w:szCs w:val="21"/>
          <w:shd w:val="clear" w:color="auto" w:fill="FFFFFF"/>
        </w:rPr>
        <w:t xml:space="preserve">го или запрещение разрешенного, </w:t>
      </w:r>
      <w:r>
        <w:rPr>
          <w:color w:val="262626"/>
          <w:sz w:val="21"/>
          <w:szCs w:val="21"/>
          <w:shd w:val="clear" w:color="auto" w:fill="FFFFFF"/>
        </w:rPr>
        <w:t>хваление  тагутов,куфра, кафиров, их системы. Рты кафиров, не умолкают куфрами которые они говорят, и кто понял таухид, он знает и понимает это.</w:t>
      </w:r>
    </w:p>
    <w:p w:rsidR="00063F31" w:rsidRDefault="00063F31" w:rsidP="00063F31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И человек зная о таком положение, таких заведений, зная о положение детей, отправляя туда их, отправляет их в Огонь, и это его дейяние является ничем иным как довольство куфром и помощью.</w:t>
      </w:r>
      <w:r>
        <w:rPr>
          <w:color w:val="262626"/>
          <w:sz w:val="21"/>
          <w:szCs w:val="21"/>
          <w:shd w:val="clear" w:color="auto" w:fill="FFFFFF"/>
        </w:rPr>
        <w:br/>
        <w:t xml:space="preserve">Любой кто так делает, он кафир. Тот же кто скажет, что не знает </w:t>
      </w:r>
      <w:r w:rsidR="007902B5">
        <w:rPr>
          <w:color w:val="262626"/>
          <w:sz w:val="21"/>
          <w:szCs w:val="21"/>
          <w:shd w:val="clear" w:color="auto" w:fill="FFFFFF"/>
        </w:rPr>
        <w:t>эти положения, он не оправдывается, он лжет об этом, и такой не понял таухид.</w:t>
      </w:r>
    </w:p>
    <w:p w:rsidR="007902B5" w:rsidRPr="005B6F3F" w:rsidRDefault="007902B5" w:rsidP="00063F31">
      <w:pPr>
        <w:rPr>
          <w:b/>
          <w:bCs/>
          <w:color w:val="262626"/>
          <w:sz w:val="21"/>
          <w:szCs w:val="21"/>
          <w:shd w:val="clear" w:color="auto" w:fill="FFFFFF"/>
          <w:lang w:val="en-US"/>
        </w:rPr>
      </w:pPr>
      <w:r w:rsidRPr="005B6F3F">
        <w:rPr>
          <w:b/>
          <w:bCs/>
          <w:color w:val="262626"/>
          <w:sz w:val="21"/>
          <w:szCs w:val="21"/>
          <w:shd w:val="clear" w:color="auto" w:fill="FFFFFF"/>
        </w:rPr>
        <w:t>Что касается икраха</w:t>
      </w:r>
      <w:r w:rsidRPr="005B6F3F">
        <w:rPr>
          <w:b/>
          <w:bCs/>
          <w:color w:val="262626"/>
          <w:sz w:val="21"/>
          <w:szCs w:val="21"/>
          <w:shd w:val="clear" w:color="auto" w:fill="FFFFFF"/>
          <w:lang w:val="en-US"/>
        </w:rPr>
        <w:t xml:space="preserve">: </w:t>
      </w:r>
    </w:p>
    <w:p w:rsidR="007902B5" w:rsidRPr="007902B5" w:rsidRDefault="007902B5" w:rsidP="007902B5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Икрах разрешен только под принуждением 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>смерти, пыток, или заключения</w:t>
      </w:r>
      <w:r>
        <w:rPr>
          <w:color w:val="262626"/>
          <w:sz w:val="21"/>
          <w:szCs w:val="21"/>
          <w:shd w:val="clear" w:color="auto" w:fill="FFFFFF"/>
        </w:rPr>
        <w:t>.</w:t>
      </w:r>
    </w:p>
    <w:p w:rsidR="007902B5" w:rsidRDefault="007902B5" w:rsidP="007902B5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Икрах разрешен только если 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>ВЫНУЖДАЮТ</w:t>
      </w:r>
      <w:r>
        <w:rPr>
          <w:color w:val="262626"/>
          <w:sz w:val="21"/>
          <w:szCs w:val="21"/>
          <w:shd w:val="clear" w:color="auto" w:fill="FFFFFF"/>
        </w:rPr>
        <w:t xml:space="preserve"> сказать слова куфра.</w:t>
      </w:r>
    </w:p>
    <w:p w:rsidR="007902B5" w:rsidRDefault="007902B5" w:rsidP="007902B5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Икрах разрешен если после слов куфра, большая вероятность что ты 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>освободишься</w:t>
      </w:r>
      <w:r>
        <w:rPr>
          <w:color w:val="262626"/>
          <w:sz w:val="21"/>
          <w:szCs w:val="21"/>
          <w:shd w:val="clear" w:color="auto" w:fill="FFFFFF"/>
        </w:rPr>
        <w:t xml:space="preserve"> от их зульма.</w:t>
      </w:r>
    </w:p>
    <w:p w:rsidR="007902B5" w:rsidRDefault="007902B5" w:rsidP="007902B5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Икрах разрешен 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>словом, но не делом</w:t>
      </w:r>
      <w:r>
        <w:rPr>
          <w:color w:val="262626"/>
          <w:sz w:val="21"/>
          <w:szCs w:val="21"/>
          <w:shd w:val="clear" w:color="auto" w:fill="FFFFFF"/>
        </w:rPr>
        <w:t>, и эт</w:t>
      </w:r>
      <w:r w:rsidR="00B07D17">
        <w:rPr>
          <w:color w:val="262626"/>
          <w:sz w:val="21"/>
          <w:szCs w:val="21"/>
          <w:shd w:val="clear" w:color="auto" w:fill="FFFFFF"/>
        </w:rPr>
        <w:t>о риваят от Ахмада</w:t>
      </w:r>
      <w:r w:rsidR="00B07D17" w:rsidRPr="00B07D17">
        <w:rPr>
          <w:color w:val="262626"/>
          <w:sz w:val="21"/>
          <w:szCs w:val="21"/>
          <w:shd w:val="clear" w:color="auto" w:fill="FFFFFF"/>
        </w:rPr>
        <w:t>,</w:t>
      </w:r>
      <w:r w:rsidR="00B07D17">
        <w:rPr>
          <w:color w:val="262626"/>
          <w:sz w:val="21"/>
          <w:szCs w:val="21"/>
          <w:shd w:val="clear" w:color="auto" w:fill="FFFFFF"/>
        </w:rPr>
        <w:t>Ибн Аббаса</w:t>
      </w:r>
      <w:r w:rsidR="00B07D17" w:rsidRPr="00B07D17">
        <w:rPr>
          <w:color w:val="262626"/>
          <w:sz w:val="21"/>
          <w:szCs w:val="21"/>
          <w:shd w:val="clear" w:color="auto" w:fill="FFFFFF"/>
        </w:rPr>
        <w:t xml:space="preserve"> </w:t>
      </w:r>
      <w:r w:rsidR="00B07D17">
        <w:rPr>
          <w:color w:val="262626"/>
          <w:sz w:val="21"/>
          <w:szCs w:val="21"/>
          <w:shd w:val="clear" w:color="auto" w:fill="FFFFFF"/>
        </w:rPr>
        <w:t>и Хасана.</w:t>
      </w:r>
    </w:p>
    <w:p w:rsidR="007902B5" w:rsidRDefault="007902B5" w:rsidP="007902B5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Икрах разрешен только на момент, 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>не разрешен продолжительный куфр.</w:t>
      </w:r>
    </w:p>
    <w:p w:rsidR="007902B5" w:rsidRPr="007804D0" w:rsidRDefault="007902B5" w:rsidP="001224CB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Икрах разрешен </w:t>
      </w:r>
      <w:r w:rsidR="001224CB">
        <w:rPr>
          <w:color w:val="262626"/>
          <w:sz w:val="21"/>
          <w:szCs w:val="21"/>
          <w:u w:val="single"/>
          <w:shd w:val="clear" w:color="auto" w:fill="FFFFFF"/>
        </w:rPr>
        <w:t>по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 xml:space="preserve"> отношени</w:t>
      </w:r>
      <w:r w:rsidR="001224CB">
        <w:rPr>
          <w:color w:val="262626"/>
          <w:sz w:val="21"/>
          <w:szCs w:val="21"/>
          <w:u w:val="single"/>
          <w:shd w:val="clear" w:color="auto" w:fill="FFFFFF"/>
        </w:rPr>
        <w:t>ю</w:t>
      </w:r>
      <w:r w:rsidRPr="005B6F3F">
        <w:rPr>
          <w:color w:val="262626"/>
          <w:sz w:val="21"/>
          <w:szCs w:val="21"/>
          <w:u w:val="single"/>
          <w:shd w:val="clear" w:color="auto" w:fill="FFFFFF"/>
        </w:rPr>
        <w:t xml:space="preserve"> к себе</w:t>
      </w:r>
      <w:r w:rsidR="001224CB">
        <w:rPr>
          <w:color w:val="262626"/>
          <w:sz w:val="21"/>
          <w:szCs w:val="21"/>
          <w:shd w:val="clear" w:color="auto" w:fill="FFFFFF"/>
        </w:rPr>
        <w:t>.</w:t>
      </w:r>
    </w:p>
    <w:p w:rsidR="007804D0" w:rsidRDefault="007804D0" w:rsidP="007804D0">
      <w:pPr>
        <w:pStyle w:val="ListParagraph"/>
        <w:ind w:left="1080"/>
        <w:rPr>
          <w:color w:val="262626"/>
          <w:sz w:val="21"/>
          <w:szCs w:val="21"/>
          <w:shd w:val="clear" w:color="auto" w:fill="FFFFFF"/>
        </w:rPr>
      </w:pPr>
    </w:p>
    <w:p w:rsidR="007902B5" w:rsidRPr="007804D0" w:rsidRDefault="007902B5" w:rsidP="005B6F3F">
      <w:pPr>
        <w:pStyle w:val="ListParagraph"/>
        <w:numPr>
          <w:ilvl w:val="0"/>
          <w:numId w:val="2"/>
        </w:num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lastRenderedPageBreak/>
        <w:t xml:space="preserve">Икрах разрешен если человек </w:t>
      </w:r>
      <w:r w:rsidR="005B6F3F">
        <w:rPr>
          <w:color w:val="262626"/>
          <w:sz w:val="21"/>
          <w:szCs w:val="21"/>
          <w:shd w:val="clear" w:color="auto" w:fill="FFFFFF"/>
        </w:rPr>
        <w:t>попал случайно в принужденное</w:t>
      </w:r>
      <w:r>
        <w:rPr>
          <w:color w:val="262626"/>
          <w:sz w:val="21"/>
          <w:szCs w:val="21"/>
          <w:shd w:val="clear" w:color="auto" w:fill="FFFFFF"/>
        </w:rPr>
        <w:t xml:space="preserve"> состояние, и не сам бросил себя в положение в котором потребовали от него слов куфра.</w:t>
      </w:r>
    </w:p>
    <w:p w:rsidR="007804D0" w:rsidRPr="007804D0" w:rsidRDefault="007804D0" w:rsidP="007804D0">
      <w:pPr>
        <w:pStyle w:val="ListParagraph"/>
        <w:rPr>
          <w:color w:val="262626"/>
          <w:sz w:val="21"/>
          <w:szCs w:val="21"/>
          <w:shd w:val="clear" w:color="auto" w:fill="FFFFFF"/>
        </w:rPr>
      </w:pPr>
    </w:p>
    <w:p w:rsidR="00150384" w:rsidRDefault="007902B5" w:rsidP="007902B5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Существет ли все выше перечисленное в положение отдавания детей в школы, или в обращение на суд тагута? Обсалютно ничего. Сказать больше, ни один пункт не существует из выше перечисленного, не говоря уже о том, что отсуствие даже одного из пунк</w:t>
      </w:r>
      <w:r w:rsidR="004642C5">
        <w:rPr>
          <w:color w:val="262626"/>
          <w:sz w:val="21"/>
          <w:szCs w:val="21"/>
          <w:shd w:val="clear" w:color="auto" w:fill="FFFFFF"/>
        </w:rPr>
        <w:t>тов, анулирует положение икраха или хотя-бы есть разногласие в действительности такого икраха.</w:t>
      </w:r>
    </w:p>
    <w:p w:rsidR="007902B5" w:rsidRPr="005B6F3F" w:rsidRDefault="007902B5" w:rsidP="007902B5">
      <w:pPr>
        <w:rPr>
          <w:b/>
          <w:bCs/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br/>
      </w:r>
      <w:r w:rsidRPr="005B6F3F">
        <w:rPr>
          <w:b/>
          <w:bCs/>
          <w:color w:val="262626"/>
          <w:sz w:val="21"/>
          <w:szCs w:val="21"/>
          <w:shd w:val="clear" w:color="auto" w:fill="FFFFFF"/>
        </w:rPr>
        <w:t>Теперь что касается седьмого пункта.</w:t>
      </w:r>
    </w:p>
    <w:p w:rsidR="005B6F3F" w:rsidRDefault="007902B5" w:rsidP="005B6F3F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Мы убеждены что человек</w:t>
      </w:r>
      <w:r w:rsidR="005B6F3F">
        <w:rPr>
          <w:color w:val="262626"/>
          <w:sz w:val="21"/>
          <w:szCs w:val="21"/>
          <w:shd w:val="clear" w:color="auto" w:fill="FFFFFF"/>
        </w:rPr>
        <w:t xml:space="preserve"> который остался в земле, зная положения принуждения к куфрам, и не сделал хиджру оттуда ради сохранения своей религии. То он не оправдывается под икрахом ни в каком совершение куфра, кроме если искал все пути для переселения, и не нашел этого, или нет у него возможности для этого.</w:t>
      </w:r>
    </w:p>
    <w:p w:rsidR="007902B5" w:rsidRDefault="005B6F3F" w:rsidP="007902B5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>Доказательством этому является случай с мусульманами оставшимися в Мекке, они были вынуждены выйти с мушриками на войну при бадре, и Аллах не оправдал их. И сказали мусульмани «Мы убили своих братьев» И был ниспослан аят  «</w:t>
      </w:r>
      <w:r w:rsidRPr="005B6F3F">
        <w:rPr>
          <w:b/>
          <w:bCs/>
          <w:color w:val="262626"/>
          <w:sz w:val="21"/>
          <w:szCs w:val="21"/>
          <w:shd w:val="clear" w:color="auto" w:fill="FFFFFF"/>
        </w:rPr>
        <w:t xml:space="preserve">Тем, кого </w:t>
      </w:r>
      <w:r w:rsidR="0005559B">
        <w:rPr>
          <w:b/>
          <w:bCs/>
          <w:color w:val="262626"/>
          <w:sz w:val="21"/>
          <w:szCs w:val="21"/>
          <w:shd w:val="clear" w:color="auto" w:fill="FFFFFF"/>
        </w:rPr>
        <w:t xml:space="preserve"> </w:t>
      </w:r>
      <w:r w:rsidRPr="005B6F3F">
        <w:rPr>
          <w:b/>
          <w:bCs/>
          <w:color w:val="262626"/>
          <w:sz w:val="21"/>
          <w:szCs w:val="21"/>
          <w:shd w:val="clear" w:color="auto" w:fill="FFFFFF"/>
        </w:rPr>
        <w:t xml:space="preserve">ангелы упокоят </w:t>
      </w:r>
      <w:r w:rsidR="0005559B">
        <w:rPr>
          <w:b/>
          <w:bCs/>
          <w:color w:val="262626"/>
          <w:sz w:val="21"/>
          <w:szCs w:val="21"/>
          <w:shd w:val="clear" w:color="auto" w:fill="FFFFFF"/>
        </w:rPr>
        <w:t xml:space="preserve"> </w:t>
      </w:r>
      <w:r w:rsidRPr="005B6F3F">
        <w:rPr>
          <w:b/>
          <w:bCs/>
          <w:color w:val="262626"/>
          <w:sz w:val="21"/>
          <w:szCs w:val="21"/>
          <w:shd w:val="clear" w:color="auto" w:fill="FFFFFF"/>
        </w:rPr>
        <w:t>чинящими несправедливость по отношению к самим себе, скажут: «В каком положении вы находились?» Они скажут: «Мы были слабы и притеснены на земле». Они скажут: «Разве земля Аллаха не была обширна для того, чтобы вы переселились на ней». Их обителью станет Геенна. Как же скверно это место прибытия</w:t>
      </w:r>
      <w:r w:rsidRPr="005B6F3F">
        <w:rPr>
          <w:color w:val="262626"/>
          <w:sz w:val="21"/>
          <w:szCs w:val="21"/>
          <w:shd w:val="clear" w:color="auto" w:fill="FFFFFF"/>
        </w:rPr>
        <w:t>!</w:t>
      </w:r>
      <w:r>
        <w:rPr>
          <w:color w:val="262626"/>
          <w:sz w:val="21"/>
          <w:szCs w:val="21"/>
          <w:shd w:val="clear" w:color="auto" w:fill="FFFFFF"/>
        </w:rPr>
        <w:t>» (4\97)</w:t>
      </w:r>
    </w:p>
    <w:p w:rsidR="005B6F3F" w:rsidRPr="0005559B" w:rsidRDefault="0005559B" w:rsidP="0005559B">
      <w:pPr>
        <w:rPr>
          <w:color w:val="262626"/>
          <w:sz w:val="21"/>
          <w:szCs w:val="21"/>
          <w:shd w:val="clear" w:color="auto" w:fill="FFFFFF"/>
        </w:rPr>
      </w:pPr>
      <w:r>
        <w:rPr>
          <w:color w:val="262626"/>
          <w:sz w:val="21"/>
          <w:szCs w:val="21"/>
          <w:shd w:val="clear" w:color="auto" w:fill="FFFFFF"/>
        </w:rPr>
        <w:t xml:space="preserve">А также </w:t>
      </w:r>
    </w:p>
    <w:p w:rsidR="0005559B" w:rsidRDefault="005B6F3F" w:rsidP="0005559B">
      <w:pPr>
        <w:rPr>
          <w:rFonts w:ascii="Tahoma" w:hAnsi="Tahoma" w:cs="Tahoma"/>
          <w:color w:val="000000"/>
          <w:sz w:val="20"/>
          <w:szCs w:val="20"/>
        </w:rPr>
      </w:pP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Передают, что Тарик ибн Шихаб рассказывал, что Посланник Аллаха, мир ему и благословение Аллаха, сказал:</w:t>
      </w:r>
      <w:r w:rsidRPr="005B6F3F">
        <w:rPr>
          <w:rFonts w:ascii="Tahoma" w:hAnsi="Tahoma" w:cs="Tahoma"/>
          <w:color w:val="000000"/>
          <w:sz w:val="20"/>
          <w:szCs w:val="20"/>
        </w:rPr>
        <w:br/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Из-за одной мухи один человек вошел в Рай, а другой – в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Огонь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». Люди спросили: «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Как это, о Посланник Аллаха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?!»</w:t>
      </w:r>
      <w:r w:rsidRPr="005B6F3F">
        <w:rPr>
          <w:rFonts w:ascii="Tahoma" w:hAnsi="Tahoma" w:cs="Tahoma"/>
          <w:color w:val="000000"/>
          <w:sz w:val="20"/>
          <w:szCs w:val="20"/>
        </w:rPr>
        <w:br/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 сказал: «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Как-то два человека проезжали мимо народа,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который поклонялся идолу и никому не разрешал пройти</w:t>
      </w:r>
      <w:r w:rsidR="0005559B"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мимо него, пока он не принесет ему что-нибудь в жертву.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Они сказали одному из путников: “Принеси что-нибудь в</w:t>
      </w:r>
      <w:r w:rsidR="0005559B"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жертву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!” Он ответил: “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Но у меня нет ничего, что я мог бы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пожертвовать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”. Они сказали: “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Ну тогда принеси в жертву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хотя бы муху!” Тогда он принес в жертву муху, и ему было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позволено продолжить путь, а затем он попал в Огонь. </w:t>
      </w:r>
      <w:r w:rsidRPr="0005559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Затем они сказали другому путнику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 “Принеси что-нибудь в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жертву!” Он ответил: “Я не делаю жертвоприношений никому и ничему, кроме Великого и Могучего Аллаха!” Тогда ему отрубили голову, и он попал в Рай</w:t>
      </w:r>
      <w:r w:rsidRPr="005B6F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</w:t>
      </w:r>
      <w:r w:rsidRPr="005B6F3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5B6F3F">
        <w:rPr>
          <w:rFonts w:ascii="Tahoma" w:hAnsi="Tahoma" w:cs="Tahoma"/>
          <w:color w:val="000000"/>
          <w:sz w:val="20"/>
          <w:szCs w:val="20"/>
        </w:rPr>
        <w:br/>
      </w:r>
      <w:r w:rsidRPr="0005559B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Ахмад в книге “аз-Зухд”, стр. 15</w:t>
      </w:r>
      <w:r w:rsidRPr="005B6F3F">
        <w:rPr>
          <w:rFonts w:ascii="Tahoma" w:hAnsi="Tahoma" w:cs="Tahoma"/>
          <w:color w:val="000000"/>
          <w:sz w:val="20"/>
          <w:szCs w:val="20"/>
        </w:rPr>
        <w:br/>
      </w:r>
    </w:p>
    <w:p w:rsidR="0005559B" w:rsidRDefault="0005559B" w:rsidP="0005559B">
      <w:pPr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Сказал Сулейман ибн АбдилЛях</w:t>
      </w:r>
      <w:r w:rsidRPr="0005559B">
        <w:rPr>
          <w:rFonts w:ascii="Tahoma" w:hAnsi="Tahoma" w:cs="Tahoma"/>
          <w:color w:val="000000"/>
          <w:sz w:val="20"/>
          <w:szCs w:val="20"/>
        </w:rPr>
        <w:t xml:space="preserve">: Из его польз также то, что он вошёл в огонь по той причине, которой не желал, напротив, он сделал это лишь для того, </w:t>
      </w:r>
      <w:r w:rsidRPr="0005559B">
        <w:rPr>
          <w:rFonts w:ascii="Tahoma" w:hAnsi="Tahoma" w:cs="Tahoma"/>
          <w:b/>
          <w:bCs/>
          <w:color w:val="000000"/>
          <w:sz w:val="20"/>
          <w:szCs w:val="20"/>
        </w:rPr>
        <w:t>чтобы избавиться от их зла</w:t>
      </w:r>
      <w:r w:rsidRPr="0005559B">
        <w:rPr>
          <w:rFonts w:ascii="Tahoma" w:hAnsi="Tahoma" w:cs="Tahoma"/>
          <w:color w:val="000000"/>
          <w:sz w:val="20"/>
          <w:szCs w:val="20"/>
        </w:rPr>
        <w:t>. Также то, что вошедший в ад был мусульманином, потому что если бы он до этого был кафиром, то не было бы сказано: «Он вошёл в ад по причине мухи</w:t>
      </w:r>
      <w:r>
        <w:rPr>
          <w:rFonts w:ascii="Tahoma" w:hAnsi="Tahoma" w:cs="Tahoma"/>
          <w:color w:val="000000"/>
          <w:sz w:val="20"/>
          <w:szCs w:val="20"/>
        </w:rPr>
        <w:t xml:space="preserve">» </w:t>
      </w:r>
      <w:r w:rsidRPr="0005559B">
        <w:rPr>
          <w:rFonts w:ascii="Tahoma" w:hAnsi="Tahoma" w:cs="Tahoma"/>
          <w:i/>
          <w:iCs/>
          <w:color w:val="000000"/>
          <w:sz w:val="20"/>
          <w:szCs w:val="20"/>
        </w:rPr>
        <w:t>«Тайсир альАзиз альХамид»</w:t>
      </w:r>
    </w:p>
    <w:p w:rsidR="0005559B" w:rsidRDefault="0005559B" w:rsidP="0005559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 из всего этого понимается, что человек не может жить в землях куфра в которых, не может исповедовать свою религию, не говоря уже о том что-бы жить там, зная о том что они будут его принуждать к судам или к отдаванию детей на изучение их религии, или любым другим видам куфра. И если он знал все это, и была у него возможность покинуть эту территорию, и он не сделал это, а затем попал в положение икраха (мы уже привели пункты действительности такого положения) то он всеравно не оправдан за свой икрах.</w:t>
      </w:r>
    </w:p>
    <w:p w:rsidR="0005559B" w:rsidRDefault="0005559B" w:rsidP="0005559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  <w:t>Мы убеждены, что обращение на суды в нашем времени, не имеют условий икраха.</w:t>
      </w:r>
    </w:p>
    <w:p w:rsidR="00C9733B" w:rsidRPr="00C9733B" w:rsidRDefault="0005559B" w:rsidP="00DB3FB1">
      <w:pPr>
        <w:rPr>
          <w:rFonts w:ascii="Verdana" w:hAnsi="Verdana"/>
          <w:color w:val="000000"/>
          <w:sz w:val="21"/>
          <w:szCs w:val="21"/>
          <w:shd w:val="clear" w:color="auto" w:fill="D9E4EF"/>
        </w:rPr>
      </w:pPr>
      <w:r>
        <w:rPr>
          <w:rFonts w:ascii="Tahoma" w:hAnsi="Tahoma" w:cs="Tahoma"/>
          <w:color w:val="000000"/>
          <w:sz w:val="20"/>
          <w:szCs w:val="20"/>
        </w:rPr>
        <w:t>Мы убеждены, что человек который посчитал свое положение икрахом, и его хотят посадить и он обратился к а</w:t>
      </w:r>
      <w:r w:rsidR="002C3E98">
        <w:rPr>
          <w:rFonts w:ascii="Tahoma" w:hAnsi="Tahoma" w:cs="Tahoma"/>
          <w:color w:val="000000"/>
          <w:sz w:val="20"/>
          <w:szCs w:val="20"/>
        </w:rPr>
        <w:t>дв</w:t>
      </w:r>
      <w:r>
        <w:rPr>
          <w:rFonts w:ascii="Tahoma" w:hAnsi="Tahoma" w:cs="Tahoma"/>
          <w:color w:val="000000"/>
          <w:sz w:val="20"/>
          <w:szCs w:val="20"/>
        </w:rPr>
        <w:t>окату</w:t>
      </w:r>
      <w:r w:rsidR="00C9733B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для открытия процесса защиты</w:t>
      </w:r>
      <w:r w:rsidR="00C9733B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посредством законов тагута. То это его довольство этим, и он не проявил куфр в тагута.</w:t>
      </w:r>
      <w:r w:rsidR="00C9733B">
        <w:rPr>
          <w:rFonts w:ascii="Tahoma" w:hAnsi="Tahoma" w:cs="Tahoma"/>
          <w:color w:val="000000"/>
          <w:sz w:val="20"/>
          <w:szCs w:val="20"/>
        </w:rPr>
        <w:br/>
        <w:t>Что касается проживание в даруль-куфре, то оно не является куфром, но является запретн</w:t>
      </w:r>
      <w:r w:rsidR="00DB3FB1">
        <w:rPr>
          <w:rFonts w:ascii="Tahoma" w:hAnsi="Tahoma" w:cs="Tahoma"/>
          <w:color w:val="000000"/>
          <w:sz w:val="20"/>
          <w:szCs w:val="20"/>
        </w:rPr>
        <w:t>ы</w:t>
      </w:r>
      <w:r w:rsidR="00C9733B">
        <w:rPr>
          <w:rFonts w:ascii="Tahoma" w:hAnsi="Tahoma" w:cs="Tahoma"/>
          <w:color w:val="000000"/>
          <w:sz w:val="20"/>
          <w:szCs w:val="20"/>
        </w:rPr>
        <w:t xml:space="preserve">м. Но так как в нашем времени, все земли являются даруль-куфром, человек обязан делать хиджру туда, где он может выявлять свою религию, не проявлять уаля и мудахана к кафирам. И не ставить себя в положение в котором он в будущем попадет в икрах, и если это произойдет и он имел возможность уйти с этой земли, то он не будет оправдан в таком случае. </w:t>
      </w:r>
      <w:r w:rsidR="00C9733B">
        <w:rPr>
          <w:rFonts w:ascii="Tahoma" w:hAnsi="Tahoma" w:cs="Tahoma"/>
          <w:color w:val="000000"/>
          <w:sz w:val="20"/>
          <w:szCs w:val="20"/>
        </w:rPr>
        <w:br/>
        <w:t>Сказал Кади-Йад, сказал альДауди о том кто не покидает такую территорию</w:t>
      </w:r>
      <w:r w:rsidR="00C9733B" w:rsidRPr="00C9733B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C9733B">
        <w:rPr>
          <w:rFonts w:ascii="Tahoma" w:hAnsi="Tahoma" w:cs="Tahoma"/>
          <w:color w:val="000000"/>
          <w:sz w:val="20"/>
          <w:szCs w:val="20"/>
        </w:rPr>
        <w:t>«</w:t>
      </w:r>
      <w:r w:rsidR="00C9733B">
        <w:rPr>
          <w:rFonts w:ascii="Verdana" w:hAnsi="Verdana"/>
          <w:color w:val="000000"/>
          <w:sz w:val="21"/>
          <w:szCs w:val="21"/>
          <w:shd w:val="clear" w:color="auto" w:fill="D9E4EF"/>
        </w:rPr>
        <w:t xml:space="preserve">Имея несколько семей, или другие причины, не прощается ему, то что он не покидает (эту территорию) , если у него есть возможность.» </w:t>
      </w:r>
    </w:p>
    <w:p w:rsidR="0005559B" w:rsidRPr="00C9733B" w:rsidRDefault="00C9733B" w:rsidP="0005559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 также приводим фатву Шейха Сулеймана ибн Абдуллаха</w:t>
      </w:r>
      <w:r w:rsidRPr="00C9733B">
        <w:rPr>
          <w:rFonts w:ascii="Tahoma" w:hAnsi="Tahoma" w:cs="Tahoma"/>
          <w:color w:val="000000"/>
          <w:sz w:val="20"/>
          <w:szCs w:val="20"/>
        </w:rPr>
        <w:t>:</w:t>
      </w:r>
    </w:p>
    <w:p w:rsidR="00C9733B" w:rsidRDefault="00C9733B" w:rsidP="00DB3FB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Вопрос:</w:t>
      </w:r>
      <w:r w:rsidRPr="00C9733B">
        <w:rPr>
          <w:rFonts w:ascii="Tahoma" w:hAnsi="Tahoma" w:cs="Tahoma"/>
          <w:color w:val="000000"/>
          <w:sz w:val="20"/>
          <w:szCs w:val="20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Разъясните смысл аята ( Женщины, 4/140 ):</w:t>
      </w:r>
      <w:r w:rsidRPr="00C9733B">
        <w:rPr>
          <w:rFonts w:ascii="Tahoma" w:hAnsi="Tahoma" w:cs="Tahoma"/>
          <w:color w:val="000000"/>
          <w:sz w:val="20"/>
          <w:szCs w:val="20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</w:t>
      </w:r>
      <w:r w:rsidRPr="00C9733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Аллах уже ниспослал вам в писании, чтобы вы не садились вместе с теми, кто отвергает аяты Аллаха и насмехается над ними, пока они не переменят тему. В противном случае вы подобны им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».</w:t>
      </w:r>
      <w:r w:rsidRPr="00C9733B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смысл хадиса:</w:t>
      </w:r>
      <w:r w:rsidRPr="00C9733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«Кто соединится с мушриком и живет вместе с ним, тот подобен им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     (Абу Дауд, джихад, 170)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Сказал Шейх Сулайман бин Абдуллах бин Мухаммад бин Абдиль-Ваххаб: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Смысл аята ясен: Если неверные будут отвергать аяты, сомневаться в них, насмехаться над аятами; и человек при отсутствии какого-либо икраха будет сидеть вместе с ними; не проявит свое несогласие, не покинет это место, а будет продолжать разговор с ними, то он такой же кафир как и они сами. Даже если этот человек сам не будет совершать куфры, он ответственен за то, что находился вместе с ними. Это так потому, что он проявил согласие к куфру; а проявлять согласие к куфру есть куфр. Исламские ученые, опираясь на этот аят, вывели правило: «Кто покажет согласие греху, тот стал таким же как и тот, кто сам непосредственно совершает грех». Правило остается в силе даже если человек будет утверждать, что сердцем он отвергал грех. То, что он не принимал куфр сердцем оправданием не является, ибо он обнаружил куфр; а кто обнаружит куфр, тот кафир. Именно по этой причине, когда сахабы сражались с вероотступниками, вышедшими из ислама после смерти посланника (да благословит его Аллах и приветствует), они посчитали вероотступниками всех, кто был на месте проишествий (т.е. кто остался среди них и молча продолжал жить с этим селением муртадов, и не переселился к мусульманам). Они не приняли во внимание то, что те говорили, что они якобы отвергали проишествия сердцем. Они приняли оправдания только тех, кто сердцем и языком проявил свое несогласие к происходящему.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Смысл хадиса тоже ясен: Если кто-нибудь сдружится с мушриками, будет помогать им, жить вместе с ними таким образом, что мушрики будут принимать его как одного из своих, то такой человек станет таким же кафиром</w:t>
      </w:r>
      <w:r w:rsidR="00285A0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 и они, даже если он и будет утверждать, что он муслим. Человек может быть верующим только тогда, когда открыто будет практиковать свою веру</w:t>
      </w:r>
      <w:r w:rsidR="00285A0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не будет проявлять уаля мушрикам.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Так например некоторые люди, которые утверждали, что они муслимы, остались в Меккеи не переселились. Они жили с мушриками так, что те приняли их за своих и поэтому заставили их воевать с муслимами. Аллах ниспослал относительно этих людей откровение: «</w:t>
      </w:r>
      <w:r w:rsidRPr="0063491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Тем, кого упокоят ангелы как причинивших несправедливость самим себе, они скажут: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«</w:t>
      </w:r>
      <w:r w:rsidRPr="0012690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В каком положении вы были?» И скажут они: «Мы были слабыми на земле». Они скажут: </w:t>
      </w:r>
      <w:r w:rsidRPr="0012690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>«Разве не была земля Аллаха обширной, чтобы вампереселиться в ней?» У этих убежище — геенна, и скверно это пристанище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!» —</w:t>
      </w:r>
      <w:r w:rsidR="00DB3F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 Женщины, 4/97 )</w:t>
      </w:r>
      <w:r w:rsidR="00DB3FB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DB3FB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Ас-Судди и</w:t>
      </w:r>
      <w:r w:rsidR="00DB3FB1" w:rsidRPr="00DB3F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другие толкователи сказали, что люди, упомянутые в аяте неверные. Прощение за не переселение есть лишь тем, кто действительно слаб и находится по</w:t>
      </w:r>
      <w:r w:rsidR="0063491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икрахом.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Вопрос: Есть ли разница между кратким пребыванием, например 1 месяц, или длительным пребыва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нием?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Ответ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Шейх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Сулайман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бин Абдуллах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бин Мухаммад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бин Абдиль-Ваххаб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Разницы между кратким и длительным пребыванием нет. Если муслим не может открыто практиковать свою веру, он не может оставаться там и одного дня. Оправданием может являться только отсутствие возможностей для переселения.</w:t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C9733B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285A09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(Маджмуат аррасаиль уаль-масаиль ан-надждийя)</w:t>
      </w:r>
    </w:p>
    <w:p w:rsidR="008B159E" w:rsidRDefault="008B159E" w:rsidP="008B159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если такого положение тех, кто находится в стане куфра с отсутсвием открытого практикования религии, то каков хукм посылания детей в положение хуже этого?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Если находясь в состоянии безопасности, послать ребенка жить в земли где не возможно исповедовать религию, то такой человек становится кафиром, а что говорить о том чтобы послать ребенка в огонь неверия и заблуждения, воистину тот кто так делает, не понял таухид Аллаха, который он ниспослал через своих посланников, мир им.</w:t>
      </w:r>
    </w:p>
    <w:p w:rsidR="00802875" w:rsidRDefault="00B8286D" w:rsidP="0080287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это мы лишь затронули основные вопросы касательно этого вопроса, а что же говорить о тех кто отдает детей в тагутские школа типо интернат, это отдавание детей под уалийство тагуту.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Что говорить о том что ребенок будет видеть харамы общества, аураты женщин, учиться привычкам кафиров, их ругани. Вести сними тесную дружбу, и всего запрещенного что есть в сегодняшних школах, не перечислить. Что говорить о том что у ребенка зародится любовь и уважение ко всему этому? Что говорить о том что ребенок посчитает эти поступки нормальными, разрешенными. </w:t>
      </w:r>
      <w:r w:rsidR="008028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 о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родителе который не будет проявлять вечное беспокойство такого положения, чем как не разрешением харама это является, что является </w:t>
      </w:r>
      <w:r w:rsidR="008028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само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 себе куфром.?</w:t>
      </w:r>
    </w:p>
    <w:p w:rsidR="00802875" w:rsidRPr="001224CB" w:rsidRDefault="00802875" w:rsidP="0080287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 избавит нас Аллах от этого.</w:t>
      </w:r>
    </w:p>
    <w:p w:rsidR="007F345F" w:rsidRPr="007F345F" w:rsidRDefault="00093E40" w:rsidP="007F345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приведем также</w:t>
      </w:r>
      <w:r w:rsidR="007F34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цитаты слов </w:t>
      </w:r>
      <w:r w:rsidR="007F345F">
        <w:t>Ибн Роджаба аль-Ханбали</w:t>
      </w:r>
      <w:r w:rsidR="007F345F" w:rsidRPr="007F345F">
        <w:t xml:space="preserve"> </w:t>
      </w:r>
      <w:r w:rsidR="007F345F">
        <w:t xml:space="preserve"> (ум. 795 г.х) </w:t>
      </w:r>
      <w:r w:rsidR="007F345F" w:rsidRPr="007F345F">
        <w:t>:</w:t>
      </w:r>
    </w:p>
    <w:p w:rsidR="007F345F" w:rsidRPr="007F345F" w:rsidRDefault="007F345F" w:rsidP="00EF6EE7">
      <w:pPr>
        <w:rPr>
          <w:lang w:bidi="ar-EG"/>
        </w:rPr>
      </w:pPr>
      <w:r>
        <w:rPr>
          <w:lang w:bidi="ar-EG"/>
        </w:rPr>
        <w:t>И передал хадис</w:t>
      </w:r>
      <w:r w:rsidRPr="007F345F">
        <w:rPr>
          <w:lang w:bidi="ar-EG"/>
        </w:rPr>
        <w:t xml:space="preserve"> </w:t>
      </w:r>
      <w:r w:rsidR="00EF6EE7">
        <w:rPr>
          <w:lang w:bidi="ar-EG"/>
        </w:rPr>
        <w:t xml:space="preserve"> </w:t>
      </w:r>
      <w:r>
        <w:rPr>
          <w:lang w:bidi="ar-EG"/>
        </w:rPr>
        <w:t>Ибн Маджа, со словом: "Сказал Пророк: "</w:t>
      </w:r>
      <w:r w:rsidRPr="00854A72">
        <w:rPr>
          <w:b/>
          <w:bCs/>
          <w:lang w:bidi="ar-EG"/>
        </w:rPr>
        <w:t>Просите у Аллаха полезное знание, и прибегайте к Нему от знания, которое не несет пользы</w:t>
      </w:r>
      <w:r>
        <w:rPr>
          <w:lang w:bidi="ar-EG"/>
        </w:rPr>
        <w:t>!"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>Пришло в сборнике "Мурсалей" Абу Дауда от Зейда Ибн Асляма, что он сказал: "Сказали Посланнику Аллаха про одного из людей: "Какой же он знающий!". Посланник Аллаха спросил: "</w:t>
      </w:r>
      <w:r w:rsidRPr="00854A72">
        <w:rPr>
          <w:b/>
          <w:bCs/>
          <w:lang w:bidi="ar-EG"/>
        </w:rPr>
        <w:t>О чём</w:t>
      </w:r>
      <w:r>
        <w:rPr>
          <w:lang w:bidi="ar-EG"/>
        </w:rPr>
        <w:t>?". Ему ответили: "О родословных людей". Посланник Аллаха ответил: "</w:t>
      </w:r>
      <w:r w:rsidRPr="00854A72">
        <w:rPr>
          <w:b/>
          <w:bCs/>
          <w:lang w:bidi="ar-EG"/>
        </w:rPr>
        <w:t>Знание, которое не приносит пользы, и невежество о котором не вредит</w:t>
      </w:r>
      <w:r>
        <w:rPr>
          <w:lang w:bidi="ar-EG"/>
        </w:rPr>
        <w:t xml:space="preserve">". </w:t>
      </w:r>
    </w:p>
    <w:p w:rsidR="007F345F" w:rsidRPr="001224CB" w:rsidRDefault="007F345F" w:rsidP="007F345F">
      <w:pPr>
        <w:rPr>
          <w:lang w:bidi="ar-EG"/>
        </w:rPr>
      </w:pPr>
      <w:r>
        <w:rPr>
          <w:lang w:bidi="ar-EG"/>
        </w:rPr>
        <w:t xml:space="preserve">И сказал Таус: "Быть может, у того кто занимается звёздами, и изучает математику – нет никакой доли у Аллаха". 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>Передал этот асар Харб аль Кирмани, и передал его Хумейд Ибн Занджавейхи по пути от Тауса, от Ибн Аббаса из его слов.</w:t>
      </w:r>
    </w:p>
    <w:p w:rsidR="007F345F" w:rsidRPr="001224CB" w:rsidRDefault="007F345F" w:rsidP="007F345F">
      <w:pPr>
        <w:rPr>
          <w:lang w:bidi="ar-EG"/>
        </w:rPr>
      </w:pPr>
      <w:r>
        <w:rPr>
          <w:lang w:bidi="ar-EG"/>
        </w:rPr>
        <w:t xml:space="preserve">И это следует отнести к науке астрологии, изучающей "влияние" звёзд на дела, а не к науке о пути. Ведь наука астрологии – лживая запретная наука, и касательно нее пришёл хадис Пророка, мир </w:t>
      </w:r>
      <w:r>
        <w:rPr>
          <w:lang w:bidi="ar-EG"/>
        </w:rPr>
        <w:lastRenderedPageBreak/>
        <w:t>ему: "</w:t>
      </w:r>
      <w:r w:rsidRPr="00EF6EE7">
        <w:rPr>
          <w:b/>
          <w:bCs/>
          <w:lang w:bidi="ar-EG"/>
        </w:rPr>
        <w:t>Кто изучает хоть ветвь из астрологии – тот изучает ветвь из сихра (колдовства)</w:t>
      </w:r>
      <w:r>
        <w:rPr>
          <w:lang w:bidi="ar-EG"/>
        </w:rPr>
        <w:t>". Передал этот хадис Абу Дауд, от Ибн Аббаса, из слов Пророка.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>И выразил Ибн Мас</w:t>
      </w:r>
      <w:r w:rsidRPr="000E3A12">
        <w:rPr>
          <w:lang w:bidi="ar-EG"/>
        </w:rPr>
        <w:t>'</w:t>
      </w:r>
      <w:r>
        <w:rPr>
          <w:lang w:bidi="ar-EG"/>
        </w:rPr>
        <w:t>уд порицание Ка</w:t>
      </w:r>
      <w:r w:rsidRPr="000E3A12">
        <w:rPr>
          <w:lang w:bidi="ar-EG"/>
        </w:rPr>
        <w:t>'</w:t>
      </w:r>
      <w:r>
        <w:rPr>
          <w:lang w:bidi="ar-EG"/>
        </w:rPr>
        <w:t>бу Ибн аль-Ахбару за его слово о том, что небеса вращаются.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 xml:space="preserve">И порицал это имам Малик, и другие. </w:t>
      </w:r>
    </w:p>
    <w:p w:rsidR="007F345F" w:rsidRPr="0091499C" w:rsidRDefault="007F345F" w:rsidP="007F345F">
      <w:pPr>
        <w:rPr>
          <w:lang w:bidi="ar-EG"/>
        </w:rPr>
      </w:pPr>
      <w:r>
        <w:rPr>
          <w:lang w:bidi="ar-EG"/>
        </w:rPr>
        <w:t>И порицал имам Ахмад</w:t>
      </w:r>
      <w:r w:rsidR="0091499C">
        <w:rPr>
          <w:lang w:bidi="ar-EG"/>
        </w:rPr>
        <w:t xml:space="preserve"> </w:t>
      </w:r>
      <w:r>
        <w:rPr>
          <w:lang w:bidi="ar-EG"/>
        </w:rPr>
        <w:t xml:space="preserve"> слово астрономов о том, что заход солнца происходит в различное время в разных странах.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 xml:space="preserve">И их порицание, или порицание многих из них, было потому, что Посланники не говорили об этих вещах, хотя люди этих наук и категорично доказывают это. И потому, что занятие этим может привести к нечестию – подобно тому, как один из знающих эту науку выразил этим возражение хадису о Нисхождении Аллаха на ближнее небо в последнюю треть ночи, и сказал: "Последняя треть ночи различается в разных странах, и не возможно, чтобы нисхождение было в конкретное время".  </w:t>
      </w:r>
    </w:p>
    <w:p w:rsidR="007F345F" w:rsidRPr="001224CB" w:rsidRDefault="007F345F" w:rsidP="007F345F">
      <w:pPr>
        <w:rPr>
          <w:lang w:bidi="ar-EG"/>
        </w:rPr>
      </w:pPr>
      <w:r>
        <w:rPr>
          <w:lang w:bidi="ar-EG"/>
        </w:rPr>
        <w:t>И мерзость подобного возражения известна по предельной очевидности из Ислама. И если бы Посланник Аллаха, мир ему, или его праведные халифы, услышали бы того, кто возражает так, они бы не стали с ним говорить, а поспешили бы покарать его, и причислить его к числу считающих ложью мунафиков.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>Точно также – и чрезмерно расширенное изучение арабского языка – будь то язык, или грамматика -  это занимает человека от изучения более важных наук, и постоянное чрезмерное изучение арабского языка лишает человека полезного знания.</w:t>
      </w:r>
    </w:p>
    <w:p w:rsidR="007F345F" w:rsidRDefault="007F345F" w:rsidP="00EF6EE7">
      <w:pPr>
        <w:rPr>
          <w:lang w:bidi="ar-EG"/>
        </w:rPr>
      </w:pPr>
      <w:r>
        <w:rPr>
          <w:lang w:bidi="ar-EG"/>
        </w:rPr>
        <w:t>И аль-Касим Ибн Мухаймира</w:t>
      </w:r>
      <w:r w:rsidR="00EF6EE7">
        <w:rPr>
          <w:lang w:bidi="ar-EG"/>
        </w:rPr>
        <w:t xml:space="preserve"> </w:t>
      </w:r>
      <w:r>
        <w:rPr>
          <w:lang w:bidi="ar-EG"/>
        </w:rPr>
        <w:t xml:space="preserve"> порицал науку о грамматике (нахв), и сказал: "</w:t>
      </w:r>
      <w:r w:rsidRPr="00EF6EE7">
        <w:rPr>
          <w:b/>
          <w:bCs/>
          <w:lang w:bidi="ar-EG"/>
        </w:rPr>
        <w:t>Ее начало – отвлечение, а ее конец – несправедливость</w:t>
      </w:r>
      <w:r>
        <w:rPr>
          <w:lang w:bidi="ar-EG"/>
        </w:rPr>
        <w:t xml:space="preserve">". 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>Он имел ввиду под этим чрезмерно широкое ее изучение.</w:t>
      </w:r>
    </w:p>
    <w:p w:rsidR="007F345F" w:rsidRDefault="007F345F" w:rsidP="007F345F">
      <w:pPr>
        <w:rPr>
          <w:lang w:bidi="ar-EG"/>
        </w:rPr>
      </w:pPr>
      <w:r>
        <w:rPr>
          <w:lang w:bidi="ar-EG"/>
        </w:rPr>
        <w:t>И поэтому, порицал имам Ахмад чрезмерно широкое изучение арабского языка и его странных слов, и порицал имама Абу Убейда за его широту в этом, и сказал: "</w:t>
      </w:r>
      <w:r w:rsidRPr="00EF6EE7">
        <w:rPr>
          <w:b/>
          <w:bCs/>
          <w:lang w:bidi="ar-EG"/>
        </w:rPr>
        <w:t>Это отвлекает от того, что более важно</w:t>
      </w:r>
      <w:r>
        <w:rPr>
          <w:lang w:bidi="ar-EG"/>
        </w:rPr>
        <w:t>"</w:t>
      </w:r>
    </w:p>
    <w:p w:rsidR="007F345F" w:rsidRPr="001224CB" w:rsidRDefault="007F345F" w:rsidP="007F345F">
      <w:pPr>
        <w:rPr>
          <w:lang w:bidi="ar-EG"/>
        </w:rPr>
      </w:pPr>
      <w:r>
        <w:rPr>
          <w:lang w:bidi="ar-EG"/>
        </w:rPr>
        <w:t>Точно также и математика – есть нужда в ней для расчета раздела наследства, и завещаний, и имущества, которое делится между заслуживающими его. То же, что больше этого – не приносит пользы, кроме как лишь тренировку для умов, и также утончение их, в котором нет большой нужды, и отвлекает от того, что более важно чем это.</w:t>
      </w:r>
    </w:p>
    <w:p w:rsidR="007F345F" w:rsidRPr="007F345F" w:rsidRDefault="007F345F" w:rsidP="007F345F">
      <w:r>
        <w:rPr>
          <w:lang w:bidi="ar-EG"/>
        </w:rPr>
        <w:t>Что же касается наук, которые были введены после эпохи сподвижников, в которых занимающиеся ими очень расширили свои занятия, и назвали их науками, и подумали, что тот – кто не знает их, является невеждой или заблудшим – то все это нововведение, из запретных новшеств.</w:t>
      </w:r>
      <w:r w:rsidRPr="007F345F">
        <w:rPr>
          <w:lang w:bidi="ar-EG"/>
        </w:rPr>
        <w:t xml:space="preserve">  </w:t>
      </w:r>
      <w:r>
        <w:t xml:space="preserve"> ( Из книги «Ильм ас-Салаф ибн Раджаба аль-Ханбали» )</w:t>
      </w:r>
    </w:p>
    <w:p w:rsidR="007F345F" w:rsidRPr="007F345F" w:rsidRDefault="007F345F" w:rsidP="007F345F">
      <w:pPr>
        <w:rPr>
          <w:lang w:bidi="ar-EG"/>
        </w:rPr>
      </w:pPr>
    </w:p>
    <w:p w:rsidR="008B159E" w:rsidRDefault="007F345F" w:rsidP="008B159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 вся хвала</w:t>
      </w:r>
      <w:r w:rsidRPr="007F34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B15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Аллаху Господу миров, мир и благословение его Посланнику.</w:t>
      </w:r>
    </w:p>
    <w:p w:rsidR="008B159E" w:rsidRPr="00C9733B" w:rsidRDefault="008B159E" w:rsidP="00DB3FB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8B159E" w:rsidRPr="00C9733B" w:rsidSect="00BF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38" w:rsidRDefault="00207938" w:rsidP="007F345F">
      <w:pPr>
        <w:spacing w:after="0" w:line="240" w:lineRule="auto"/>
      </w:pPr>
      <w:r>
        <w:separator/>
      </w:r>
    </w:p>
  </w:endnote>
  <w:endnote w:type="continuationSeparator" w:id="0">
    <w:p w:rsidR="00207938" w:rsidRDefault="00207938" w:rsidP="007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38" w:rsidRDefault="00207938" w:rsidP="007F345F">
      <w:pPr>
        <w:spacing w:after="0" w:line="240" w:lineRule="auto"/>
      </w:pPr>
      <w:r>
        <w:separator/>
      </w:r>
    </w:p>
  </w:footnote>
  <w:footnote w:type="continuationSeparator" w:id="0">
    <w:p w:rsidR="00207938" w:rsidRDefault="00207938" w:rsidP="007F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650"/>
    <w:multiLevelType w:val="hybridMultilevel"/>
    <w:tmpl w:val="BF084564"/>
    <w:lvl w:ilvl="0" w:tplc="94C0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10F2C"/>
    <w:multiLevelType w:val="hybridMultilevel"/>
    <w:tmpl w:val="DFA0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51"/>
    <w:rsid w:val="0005559B"/>
    <w:rsid w:val="00063F31"/>
    <w:rsid w:val="00093E40"/>
    <w:rsid w:val="000E27E5"/>
    <w:rsid w:val="00101ECF"/>
    <w:rsid w:val="001224CB"/>
    <w:rsid w:val="0012690F"/>
    <w:rsid w:val="0013177E"/>
    <w:rsid w:val="00150384"/>
    <w:rsid w:val="00207938"/>
    <w:rsid w:val="00213F73"/>
    <w:rsid w:val="0022131E"/>
    <w:rsid w:val="00272EF9"/>
    <w:rsid w:val="00285A09"/>
    <w:rsid w:val="002C3E98"/>
    <w:rsid w:val="004642C5"/>
    <w:rsid w:val="004F7CAB"/>
    <w:rsid w:val="005B6F3F"/>
    <w:rsid w:val="00634910"/>
    <w:rsid w:val="00665A5A"/>
    <w:rsid w:val="00692D64"/>
    <w:rsid w:val="00712CE6"/>
    <w:rsid w:val="007804D0"/>
    <w:rsid w:val="007902B5"/>
    <w:rsid w:val="007F345F"/>
    <w:rsid w:val="00802875"/>
    <w:rsid w:val="008B159E"/>
    <w:rsid w:val="0091499C"/>
    <w:rsid w:val="009E20FB"/>
    <w:rsid w:val="00B07D17"/>
    <w:rsid w:val="00B8286D"/>
    <w:rsid w:val="00BF50A5"/>
    <w:rsid w:val="00C9733B"/>
    <w:rsid w:val="00CD0951"/>
    <w:rsid w:val="00DB3FB1"/>
    <w:rsid w:val="00EA7F55"/>
    <w:rsid w:val="00EF6EE7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6F3F"/>
  </w:style>
  <w:style w:type="paragraph" w:styleId="FootnoteText">
    <w:name w:val="footnote text"/>
    <w:basedOn w:val="Normal"/>
    <w:link w:val="FootnoteTextChar"/>
    <w:uiPriority w:val="99"/>
    <w:semiHidden/>
    <w:unhideWhenUsed/>
    <w:rsid w:val="007F345F"/>
    <w:pPr>
      <w:bidi/>
      <w:spacing w:after="0" w:line="240" w:lineRule="auto"/>
    </w:pPr>
    <w:rPr>
      <w:sz w:val="20"/>
      <w:szCs w:val="20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45F"/>
    <w:rPr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F3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20</cp:revision>
  <dcterms:created xsi:type="dcterms:W3CDTF">2014-11-03T14:13:00Z</dcterms:created>
  <dcterms:modified xsi:type="dcterms:W3CDTF">2014-11-08T21:30:00Z</dcterms:modified>
</cp:coreProperties>
</file>